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C4" w:rsidRDefault="00AF6121" w:rsidP="00593DC4">
      <w:pPr>
        <w:spacing w:line="20" w:lineRule="exact"/>
      </w:pPr>
      <w:r w:rsidRPr="00AF6121">
        <w:pict>
          <v:shape id="_x0000_s1026" style="position:absolute;margin-left:171pt;margin-top:90.5pt;width:269.9pt;height:1.9pt;z-index:251660288;mso-position-horizontal-relative:page;mso-position-vertical-relative:page" coordorigin="6033,3192" coordsize="9521,68" path="m6033,3260r9521,l15554,3192r-9521,l6033,3260xe" fillcolor="black" stroked="f" strokeweight="1pt">
            <v:stroke miterlimit="10" joinstyle="miter"/>
            <w10:wrap anchorx="page" anchory="page"/>
          </v:shape>
        </w:pict>
      </w:r>
      <w:r w:rsidRPr="00AF61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pt;margin-top:134.3pt;width:15.55pt;height:14.7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28" type="#_x0000_t202" style="position:absolute;margin-left:126pt;margin-top:134.3pt;width:32.25pt;height:14.7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NaBr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29" type="#_x0000_t202" style="position:absolute;margin-left:90pt;margin-top:189.5pt;width:15.55pt;height:14.7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2)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0" type="#_x0000_t202" style="position:absolute;margin-left:90pt;margin-top:244.7pt;width:15.45pt;height:14.7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3)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1" type="#_x0000_t202" style="position:absolute;margin-left:90pt;margin-top:299.9pt;width:15.55pt;height:14.7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4)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2" type="#_x0000_t202" style="position:absolute;margin-left:90pt;margin-top:355.1pt;width:15.55pt;height:14.7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5)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3" type="#_x0000_t202" style="position:absolute;margin-left:90pt;margin-top:410.3pt;width:15.55pt;height:14.7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6)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4" type="#_x0000_t202" style="position:absolute;margin-left:90pt;margin-top:465.5pt;width:15.5pt;height:14.7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7)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5" type="#_x0000_t202" style="position:absolute;margin-left:90pt;margin-top:520.7pt;width:15.55pt;height:14.7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6" type="#_x0000_t202" style="position:absolute;margin-left:90pt;margin-top:575.9pt;width:15.5pt;height:14.7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9)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7" type="#_x0000_t202" style="position:absolute;margin-left:165.7pt;margin-top:575.9pt;width:18.55pt;height:15.45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O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8" type="#_x0000_t202" style="position:absolute;margin-left:179.5pt;margin-top:575.9pt;width:13.2pt;height:15.4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39" type="#_x0000_t202" style="position:absolute;margin-left:187.9pt;margin-top:581.05pt;width:8.1pt;height:10.3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2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40" type="#_x0000_t202" style="position:absolute;margin-left:90pt;margin-top:631.1pt;width:22.25pt;height:14.7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10)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41" type="#_x0000_t202" style="position:absolute;margin-left:126pt;margin-top:631.1pt;width:26.8pt;height:14.7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AgF </w:t>
                  </w:r>
                </w:p>
              </w:txbxContent>
            </v:textbox>
            <w10:wrap anchorx="page" anchory="page"/>
          </v:shape>
        </w:pict>
      </w:r>
    </w:p>
    <w:p w:rsidR="00593DC4" w:rsidRDefault="00593DC4">
      <w:pPr>
        <w:spacing w:line="401" w:lineRule="exact"/>
        <w:ind w:right="-113"/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Molar Mass Practice Worksheet </w:t>
      </w:r>
    </w:p>
    <w:p w:rsidR="00593DC4" w:rsidRDefault="00593DC4">
      <w:pPr>
        <w:spacing w:line="20" w:lineRule="exact"/>
        <w:sectPr w:rsidR="00593DC4">
          <w:pgSz w:w="12240" w:h="15840"/>
          <w:pgMar w:top="1426" w:right="3315" w:bottom="0" w:left="3420" w:header="720" w:footer="720" w:gutter="0"/>
          <w:cols w:space="720"/>
        </w:sectPr>
      </w:pPr>
    </w:p>
    <w:p w:rsidR="00593DC4" w:rsidRDefault="00593DC4">
      <w:pPr>
        <w:spacing w:before="286" w:line="265" w:lineRule="exact"/>
        <w:ind w:right="-113"/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lastRenderedPageBreak/>
        <w:t xml:space="preserve">Find the molar masses of the following compounds: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4895" w:bottom="0" w:left="1800" w:header="720" w:footer="720" w:gutter="0"/>
          <w:cols w:space="720"/>
        </w:sectPr>
      </w:pPr>
    </w:p>
    <w:p w:rsidR="00593DC4" w:rsidRDefault="00593DC4">
      <w:pPr>
        <w:spacing w:before="1393" w:line="28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PbSO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4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8937" w:bottom="0" w:left="2520" w:header="720" w:footer="720" w:gutter="0"/>
          <w:cols w:space="720"/>
        </w:sectPr>
      </w:pPr>
    </w:p>
    <w:p w:rsidR="00593DC4" w:rsidRDefault="00593DC4">
      <w:pPr>
        <w:spacing w:before="824" w:line="28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Ca(OH)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2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8755" w:bottom="0" w:left="2520" w:header="720" w:footer="720" w:gutter="0"/>
          <w:cols w:space="720"/>
        </w:sectPr>
      </w:pPr>
    </w:p>
    <w:p w:rsidR="00593DC4" w:rsidRDefault="00593DC4">
      <w:pPr>
        <w:spacing w:before="824" w:line="28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Na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4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8836" w:bottom="0" w:left="2520" w:header="720" w:footer="720" w:gutter="0"/>
          <w:cols w:space="720"/>
        </w:sectPr>
      </w:pPr>
    </w:p>
    <w:p w:rsidR="00593DC4" w:rsidRDefault="00593DC4">
      <w:pPr>
        <w:spacing w:before="824" w:line="28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(NH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3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8539" w:bottom="0" w:left="2520" w:header="720" w:footer="720" w:gutter="0"/>
          <w:cols w:space="720"/>
        </w:sectPr>
      </w:pPr>
    </w:p>
    <w:p w:rsidR="00593DC4" w:rsidRDefault="00593DC4">
      <w:pPr>
        <w:spacing w:before="824" w:line="28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6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8781" w:bottom="0" w:left="2520" w:header="720" w:footer="720" w:gutter="0"/>
          <w:cols w:space="720"/>
        </w:sectPr>
      </w:pPr>
    </w:p>
    <w:p w:rsidR="00593DC4" w:rsidRDefault="00593DC4">
      <w:pPr>
        <w:spacing w:before="824" w:line="28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Fe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(PO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2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8615" w:bottom="0" w:left="2519" w:header="720" w:footer="720" w:gutter="0"/>
          <w:cols w:space="720"/>
        </w:sectPr>
      </w:pPr>
    </w:p>
    <w:p w:rsidR="00593DC4" w:rsidRDefault="00593DC4">
      <w:pPr>
        <w:spacing w:before="824" w:line="28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(NH</w:t>
      </w: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8806" w:bottom="0" w:left="2520" w:header="720" w:footer="720" w:gutter="0"/>
          <w:cols w:space="720"/>
        </w:sectPr>
      </w:pPr>
    </w:p>
    <w:p w:rsidR="00593DC4" w:rsidRPr="00022F32" w:rsidRDefault="00593DC4" w:rsidP="00022F32">
      <w:pPr>
        <w:spacing w:before="824" w:line="280" w:lineRule="exact"/>
        <w:ind w:right="-113"/>
        <w:rPr>
          <w:lang w:val="en-US"/>
        </w:rPr>
        <w:sectPr w:rsidR="00593DC4" w:rsidRPr="00022F32">
          <w:type w:val="continuous"/>
          <w:pgSz w:w="12240" w:h="15840"/>
          <w:pgMar w:top="1440" w:right="8853" w:bottom="0" w:left="252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Zn(C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</w:p>
    <w:p w:rsidR="00593DC4" w:rsidRPr="00022F32" w:rsidRDefault="00593DC4">
      <w:pPr>
        <w:spacing w:before="3051" w:line="265" w:lineRule="exact"/>
        <w:ind w:right="-113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593DC4" w:rsidRDefault="00593DC4" w:rsidP="00593DC4">
      <w:pPr>
        <w:spacing w:line="20" w:lineRule="exact"/>
        <w:ind w:right="-113"/>
        <w:sectPr w:rsidR="00593DC4" w:rsidSect="006A54E2">
          <w:type w:val="continuous"/>
          <w:pgSz w:w="12240" w:h="15840"/>
          <w:pgMar w:top="1440" w:right="7499" w:bottom="0" w:left="1800" w:header="720" w:footer="720" w:gutter="0"/>
          <w:cols w:space="720"/>
        </w:sectPr>
      </w:pPr>
    </w:p>
    <w:p w:rsidR="00593DC4" w:rsidRDefault="00AF6121" w:rsidP="00593DC4">
      <w:pPr>
        <w:spacing w:line="20" w:lineRule="exact"/>
      </w:pPr>
      <w:r w:rsidRPr="00AF6121">
        <w:lastRenderedPageBreak/>
        <w:pict>
          <v:shape id="_x0000_s1045" type="#_x0000_t202" style="position:absolute;margin-left:90pt;margin-top:113.7pt;width:331.15pt;height:14.7pt;z-index:-25163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tabs>
                      <w:tab w:val="left" w:pos="6075"/>
                    </w:tabs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which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may be abbreviated as “g/mol”, “grams/mol”, or “g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mol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46" type="#_x0000_t202" style="position:absolute;margin-left:90pt;margin-top:99.9pt;width:407.65pt;height:14.7pt;z-index:-25163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Important note to students:  All of the units given here are “grams per mole”,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47" type="#_x0000_t202" style="position:absolute;margin-left:416.4pt;margin-top:111.7pt;width:10.7pt;height:10.3pt;z-index:-25163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-1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48" type="#_x0000_t202" style="position:absolute;margin-left:391.45pt;margin-top:111.7pt;width:5.9pt;height:10.3pt;z-index:-25163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Pr="00AF6121">
        <w:pict>
          <v:shape id="_x0000_s1042" style="position:absolute;margin-left:90pt;margin-top:84.35pt;width:278.05pt;height:1.2pt;z-index:251677696;mso-position-horizontal-relative:page;mso-position-vertical-relative:page" coordorigin="3175,2977" coordsize="9809,43" path="m3175,3019r9809,l12984,2977r-9809,l3175,3019xe" fillcolor="black" stroked="f" strokeweight="1pt">
            <v:stroke miterlimit="10" joinstyle="miter"/>
            <w10:wrap anchorx="page" anchory="page"/>
          </v:shape>
        </w:pict>
      </w:r>
      <w:r w:rsidRPr="00AF6121">
        <w:pict>
          <v:shape id="_x0000_s1043" style="position:absolute;margin-left:90pt;margin-top:111.95pt;width:142.8pt;height:.85pt;z-index:251678720;mso-position-horizontal-relative:page;mso-position-vertical-relative:page" coordorigin="3175,3950" coordsize="5038,30" path="m3175,3980r5038,l8213,3950r-5038,l3175,3980xe" fillcolor="black" stroked="f" strokeweight="1pt">
            <v:stroke miterlimit="10" joinstyle="miter"/>
            <w10:wrap anchorx="page" anchory="page"/>
          </v:shape>
        </w:pict>
      </w:r>
      <w:r w:rsidRPr="00AF6121">
        <w:pict>
          <v:shape id="_x0000_s1044" type="#_x0000_t202" style="position:absolute;margin-left:90pt;margin-top:210.3pt;width:22.25pt;height:138.9pt;z-index: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93DC4" w:rsidRDefault="00593DC4">
                  <w:pPr>
                    <w:spacing w:line="27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1) </w:t>
                  </w:r>
                  <w:r>
                    <w:rPr>
                      <w:rFonts w:ascii="Arial" w:eastAsia="Arial" w:hAnsi="Arial" w:cs="Arial"/>
                      <w:color w:val="000000"/>
                      <w:spacing w:val="5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2) </w:t>
                  </w:r>
                  <w:r>
                    <w:rPr>
                      <w:rFonts w:ascii="Arial" w:eastAsia="Arial" w:hAnsi="Arial" w:cs="Arial"/>
                      <w:color w:val="000000"/>
                      <w:spacing w:val="5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3) </w:t>
                  </w:r>
                  <w:r>
                    <w:rPr>
                      <w:rFonts w:ascii="Arial" w:eastAsia="Arial" w:hAnsi="Arial" w:cs="Arial"/>
                      <w:color w:val="000000"/>
                      <w:spacing w:val="5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4) </w:t>
                  </w:r>
                  <w:r>
                    <w:rPr>
                      <w:rFonts w:ascii="Arial" w:eastAsia="Arial" w:hAnsi="Arial" w:cs="Arial"/>
                      <w:color w:val="000000"/>
                      <w:spacing w:val="5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5) </w:t>
                  </w:r>
                  <w:r>
                    <w:rPr>
                      <w:rFonts w:ascii="Arial" w:eastAsia="Arial" w:hAnsi="Arial" w:cs="Arial"/>
                      <w:color w:val="000000"/>
                      <w:spacing w:val="5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6) </w:t>
                  </w:r>
                  <w:r>
                    <w:rPr>
                      <w:rFonts w:ascii="Arial" w:eastAsia="Arial" w:hAnsi="Arial" w:cs="Arial"/>
                      <w:color w:val="000000"/>
                      <w:spacing w:val="5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7) </w:t>
                  </w:r>
                  <w:r>
                    <w:rPr>
                      <w:rFonts w:ascii="Arial" w:eastAsia="Arial" w:hAnsi="Arial" w:cs="Arial"/>
                      <w:color w:val="000000"/>
                      <w:spacing w:val="5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8) </w:t>
                  </w:r>
                  <w:r>
                    <w:rPr>
                      <w:rFonts w:ascii="Arial" w:eastAsia="Arial" w:hAnsi="Arial" w:cs="Arial"/>
                      <w:color w:val="000000"/>
                      <w:spacing w:val="5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9) </w:t>
                  </w:r>
                  <w:r>
                    <w:rPr>
                      <w:rFonts w:ascii="Arial" w:eastAsia="Arial" w:hAnsi="Arial" w:cs="Arial"/>
                      <w:color w:val="000000"/>
                      <w:spacing w:val="5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10) </w:t>
                  </w:r>
                </w:p>
              </w:txbxContent>
            </v:textbox>
            <w10:wrap anchorx="page" anchory="page"/>
          </v:shape>
        </w:pict>
      </w:r>
    </w:p>
    <w:p w:rsidR="00593DC4" w:rsidRDefault="00593DC4">
      <w:pPr>
        <w:spacing w:line="267" w:lineRule="exact"/>
        <w:ind w:right="-11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Solutions to the Molar Mass Practice Worksheet: </w:t>
      </w:r>
    </w:p>
    <w:p w:rsidR="00593DC4" w:rsidRDefault="00593DC4">
      <w:pPr>
        <w:spacing w:line="20" w:lineRule="exact"/>
        <w:sectPr w:rsidR="00593DC4">
          <w:pgSz w:w="12240" w:h="15840"/>
          <w:pgMar w:top="1424" w:right="4804" w:bottom="0" w:left="1800" w:header="720" w:footer="720" w:gutter="0"/>
          <w:cols w:space="720"/>
        </w:sectPr>
      </w:pPr>
    </w:p>
    <w:p w:rsidR="00593DC4" w:rsidRDefault="00593DC4">
      <w:pPr>
        <w:tabs>
          <w:tab w:val="left" w:pos="6669"/>
        </w:tabs>
        <w:spacing w:before="562" w:after="8" w:line="272" w:lineRule="exact"/>
        <w:ind w:right="-113"/>
      </w:pPr>
      <w:r>
        <w:lastRenderedPageBreak/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”, depending on </w:t>
      </w:r>
      <w:r>
        <w:rPr>
          <w:rFonts w:ascii="Arial" w:eastAsia="Arial" w:hAnsi="Arial" w:cs="Arial"/>
          <w:color w:val="000000"/>
          <w:spacing w:val="167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how your teacher likes to see it written.  They all mean the same thing, but it’s </w:t>
      </w:r>
      <w:r>
        <w:rPr>
          <w:rFonts w:ascii="Arial" w:eastAsia="Arial" w:hAnsi="Arial" w:cs="Arial"/>
          <w:color w:val="000000"/>
          <w:spacing w:val="166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probably a good idea to use whatever your teacher showed you in class.  Also, </w:t>
      </w:r>
    </w:p>
    <w:p w:rsidR="00593DC4" w:rsidRDefault="00593DC4">
      <w:pPr>
        <w:spacing w:line="26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remember that if you don’t use units in your answer, the answer is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wrong!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2013" w:bottom="0" w:left="1800" w:header="720" w:footer="720" w:gutter="0"/>
          <w:cols w:space="720"/>
        </w:sectPr>
      </w:pPr>
    </w:p>
    <w:p w:rsidR="00593DC4" w:rsidRDefault="00593DC4">
      <w:pPr>
        <w:spacing w:before="289" w:line="26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All answers are rounded to the nearest 0.1 grams.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5043" w:bottom="0" w:left="1800" w:header="720" w:footer="720" w:gutter="0"/>
          <w:cols w:space="720"/>
        </w:sectPr>
      </w:pPr>
    </w:p>
    <w:p w:rsidR="00593DC4" w:rsidRDefault="00593DC4">
      <w:pPr>
        <w:spacing w:before="286" w:after="10" w:line="27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102.9 g/mol </w:t>
      </w:r>
      <w:r>
        <w:rPr>
          <w:rFonts w:ascii="Arial" w:eastAsia="Arial" w:hAnsi="Arial" w:cs="Arial"/>
          <w:color w:val="000000"/>
          <w:spacing w:val="25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303.3 g/mol </w:t>
      </w:r>
    </w:p>
    <w:p w:rsidR="00593DC4" w:rsidRDefault="00593DC4">
      <w:pPr>
        <w:spacing w:after="10" w:line="27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74.1 g/mol </w:t>
      </w:r>
      <w:r>
        <w:rPr>
          <w:rFonts w:ascii="Arial" w:eastAsia="Arial" w:hAnsi="Arial" w:cs="Arial"/>
          <w:color w:val="000000"/>
          <w:spacing w:val="24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164.0 g/mol </w:t>
      </w:r>
    </w:p>
    <w:p w:rsidR="00593DC4" w:rsidRDefault="00593DC4">
      <w:pPr>
        <w:spacing w:after="10" w:line="272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96.0 g/mol </w:t>
      </w:r>
      <w:r>
        <w:rPr>
          <w:rFonts w:ascii="Arial" w:eastAsia="Arial" w:hAnsi="Arial" w:cs="Arial"/>
          <w:color w:val="000000"/>
          <w:spacing w:val="24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180.0 g/mol </w:t>
      </w:r>
      <w:r>
        <w:rPr>
          <w:rFonts w:ascii="Arial" w:eastAsia="Arial" w:hAnsi="Arial" w:cs="Arial"/>
          <w:color w:val="000000"/>
          <w:spacing w:val="25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357.4 g/mol </w:t>
      </w:r>
    </w:p>
    <w:p w:rsidR="00593DC4" w:rsidRDefault="00593DC4">
      <w:pPr>
        <w:spacing w:after="10" w:line="270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68.1 g/mol </w:t>
      </w:r>
      <w:r>
        <w:rPr>
          <w:rFonts w:ascii="Arial" w:eastAsia="Arial" w:hAnsi="Arial" w:cs="Arial"/>
          <w:color w:val="000000"/>
          <w:spacing w:val="24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183.4 g/mol </w:t>
      </w:r>
    </w:p>
    <w:p w:rsidR="00593DC4" w:rsidRDefault="00593DC4">
      <w:pPr>
        <w:spacing w:line="26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126.9 g/mol </w:t>
      </w:r>
    </w:p>
    <w:p w:rsidR="00593DC4" w:rsidRDefault="00593DC4">
      <w:pPr>
        <w:spacing w:line="20" w:lineRule="exact"/>
        <w:sectPr w:rsidR="00593DC4">
          <w:type w:val="continuous"/>
          <w:pgSz w:w="12240" w:h="15840"/>
          <w:pgMar w:top="1440" w:right="8391" w:bottom="0" w:left="2520" w:header="720" w:footer="720" w:gutter="0"/>
          <w:cols w:space="720"/>
        </w:sectPr>
      </w:pPr>
    </w:p>
    <w:p w:rsidR="00593DC4" w:rsidRDefault="00AF6121">
      <w:pPr>
        <w:spacing w:before="7894" w:line="265" w:lineRule="exact"/>
        <w:ind w:right="-113"/>
      </w:pPr>
      <w:hyperlink r:id="rId5" w:history="1">
        <w:r w:rsidR="00593DC4">
          <w:rPr>
            <w:rFonts w:ascii="Arial" w:eastAsia="Arial" w:hAnsi="Arial" w:cs="Arial"/>
            <w:color w:val="000000"/>
            <w:sz w:val="24"/>
            <w:szCs w:val="24"/>
          </w:rPr>
          <w:t>http://www.chemfiesta.com</w:t>
        </w:r>
      </w:hyperlink>
      <w:r w:rsidR="00593DC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593DC4" w:rsidSect="00155FE8">
      <w:type w:val="continuous"/>
      <w:pgSz w:w="12240" w:h="15840"/>
      <w:pgMar w:top="1440" w:right="7499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characterSpacingControl w:val="doNotCompress"/>
  <w:compat/>
  <w:rsids>
    <w:rsidRoot w:val="00593DC4"/>
    <w:rsid w:val="00022F32"/>
    <w:rsid w:val="001C1948"/>
    <w:rsid w:val="00386532"/>
    <w:rsid w:val="004B7B05"/>
    <w:rsid w:val="004C7C88"/>
    <w:rsid w:val="00593DC4"/>
    <w:rsid w:val="00666761"/>
    <w:rsid w:val="006F5B77"/>
    <w:rsid w:val="00703D64"/>
    <w:rsid w:val="0080022F"/>
    <w:rsid w:val="009C3716"/>
    <w:rsid w:val="00A52CDC"/>
    <w:rsid w:val="00AF6121"/>
    <w:rsid w:val="00BB5D2E"/>
    <w:rsid w:val="00C70DFD"/>
    <w:rsid w:val="00CF700A"/>
    <w:rsid w:val="00D6275E"/>
    <w:rsid w:val="00F07AC9"/>
    <w:rsid w:val="00FD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emfiesta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Architec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D1C3-727F-4B81-B0DB-80E491E5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Casey</cp:lastModifiedBy>
  <cp:revision>2</cp:revision>
  <dcterms:created xsi:type="dcterms:W3CDTF">2014-04-04T17:27:00Z</dcterms:created>
  <dcterms:modified xsi:type="dcterms:W3CDTF">2014-04-04T17:29:00Z</dcterms:modified>
</cp:coreProperties>
</file>